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CA443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6E4434" w:rsidRPr="006E4434" w:rsidRDefault="0080321E" w:rsidP="006E4434">
            <w:pPr>
              <w:pStyle w:val="a8"/>
              <w:ind w:left="360" w:firstLine="0"/>
              <w:rPr>
                <w:b/>
                <w:szCs w:val="20"/>
              </w:rPr>
            </w:pP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  <w:r w:rsidRPr="00421B50">
              <w:rPr>
                <w:bCs/>
                <w:color w:val="000000"/>
                <w:szCs w:val="20"/>
                <w:bdr w:val="none" w:sz="0" w:space="0" w:color="auto" w:frame="1"/>
              </w:rPr>
              <w:br/>
            </w:r>
            <w:r w:rsidR="006E4434" w:rsidRPr="006E4434">
              <w:rPr>
                <w:b/>
                <w:szCs w:val="20"/>
              </w:rPr>
              <w:t xml:space="preserve">1. Утвердить Порядок проведения </w:t>
            </w:r>
            <w:proofErr w:type="spellStart"/>
            <w:proofErr w:type="gramStart"/>
            <w:r w:rsidR="006E4434" w:rsidRPr="006E4434">
              <w:rPr>
                <w:b/>
                <w:szCs w:val="20"/>
              </w:rPr>
              <w:t>стресс-тестирования</w:t>
            </w:r>
            <w:proofErr w:type="spellEnd"/>
            <w:proofErr w:type="gramEnd"/>
            <w:r w:rsidR="006E4434" w:rsidRPr="006E4434">
              <w:rPr>
                <w:b/>
                <w:szCs w:val="20"/>
              </w:rPr>
              <w:t xml:space="preserve"> финансового состояния банка в новой редакции.</w:t>
            </w:r>
          </w:p>
          <w:p w:rsidR="00421B50" w:rsidRPr="006E4434" w:rsidRDefault="006E4434" w:rsidP="006E4434">
            <w:pPr>
              <w:pStyle w:val="a8"/>
              <w:ind w:left="360" w:firstLine="0"/>
              <w:rPr>
                <w:b/>
                <w:szCs w:val="20"/>
              </w:rPr>
            </w:pPr>
            <w:r w:rsidRPr="006E4434">
              <w:rPr>
                <w:b/>
                <w:szCs w:val="20"/>
              </w:rPr>
              <w:t xml:space="preserve"> </w:t>
            </w:r>
          </w:p>
          <w:p w:rsidR="000B6419" w:rsidRDefault="000B6419" w:rsidP="0080321E">
            <w:pPr>
              <w:ind w:left="57" w:right="57"/>
              <w:jc w:val="both"/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421B50">
              <w:t>1</w:t>
            </w:r>
            <w:r w:rsidR="006E4434">
              <w:t>0</w:t>
            </w:r>
            <w:r w:rsidR="003503BD">
              <w:t xml:space="preserve"> </w:t>
            </w:r>
            <w:r w:rsidR="00421B50">
              <w:t xml:space="preserve">апреля </w:t>
            </w:r>
            <w:r>
              <w:t>201</w:t>
            </w:r>
            <w:r w:rsidR="006C37DA">
              <w:t>7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6E4434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421B50">
              <w:t>1</w:t>
            </w:r>
            <w:r w:rsidR="006E4434">
              <w:t>0</w:t>
            </w:r>
            <w:r>
              <w:t xml:space="preserve"> </w:t>
            </w:r>
            <w:r w:rsidR="00421B50">
              <w:t>апреля</w:t>
            </w:r>
            <w:r w:rsidR="003503BD">
              <w:t xml:space="preserve"> </w:t>
            </w:r>
            <w:r>
              <w:t>201</w:t>
            </w:r>
            <w:r w:rsidR="006C37DA">
              <w:t>7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6E4434">
            <w:pPr>
              <w:jc w:val="center"/>
            </w:pPr>
            <w:r>
              <w:t>1</w:t>
            </w:r>
            <w:r w:rsidR="006E4434"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421B50" w:rsidP="00421B50">
            <w:pPr>
              <w:jc w:val="center"/>
            </w:pPr>
            <w:r>
              <w:t xml:space="preserve">Апреля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6C37DA">
            <w:r>
              <w:t>1</w:t>
            </w:r>
            <w:r w:rsidR="006C37DA"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58D" w:rsidRDefault="00BF258D" w:rsidP="009A649C">
      <w:r>
        <w:separator/>
      </w:r>
    </w:p>
  </w:endnote>
  <w:endnote w:type="continuationSeparator" w:id="0">
    <w:p w:rsidR="00BF258D" w:rsidRDefault="00BF258D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58D" w:rsidRDefault="00BF258D" w:rsidP="009A649C">
      <w:r>
        <w:separator/>
      </w:r>
    </w:p>
  </w:footnote>
  <w:footnote w:type="continuationSeparator" w:id="0">
    <w:p w:rsidR="00BF258D" w:rsidRDefault="00BF258D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58D" w:rsidRDefault="00BF258D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764E6"/>
    <w:rsid w:val="000B6419"/>
    <w:rsid w:val="0015668D"/>
    <w:rsid w:val="00223F45"/>
    <w:rsid w:val="002E4F7E"/>
    <w:rsid w:val="00327AE2"/>
    <w:rsid w:val="003503BD"/>
    <w:rsid w:val="00357CB6"/>
    <w:rsid w:val="003B4347"/>
    <w:rsid w:val="003C3A9D"/>
    <w:rsid w:val="00421B50"/>
    <w:rsid w:val="00450FA4"/>
    <w:rsid w:val="004F0721"/>
    <w:rsid w:val="00583A58"/>
    <w:rsid w:val="006069BC"/>
    <w:rsid w:val="00640F36"/>
    <w:rsid w:val="00680513"/>
    <w:rsid w:val="00681502"/>
    <w:rsid w:val="006C37DA"/>
    <w:rsid w:val="006C4AF7"/>
    <w:rsid w:val="006D23B4"/>
    <w:rsid w:val="006E4434"/>
    <w:rsid w:val="00751C30"/>
    <w:rsid w:val="00783D6B"/>
    <w:rsid w:val="00783DFB"/>
    <w:rsid w:val="007A1209"/>
    <w:rsid w:val="0080321E"/>
    <w:rsid w:val="00841C44"/>
    <w:rsid w:val="00857755"/>
    <w:rsid w:val="008833EE"/>
    <w:rsid w:val="009110D3"/>
    <w:rsid w:val="00922081"/>
    <w:rsid w:val="0093208A"/>
    <w:rsid w:val="009A649C"/>
    <w:rsid w:val="009D0DED"/>
    <w:rsid w:val="009D5F8C"/>
    <w:rsid w:val="00A32E4F"/>
    <w:rsid w:val="00AF0CD5"/>
    <w:rsid w:val="00AF631B"/>
    <w:rsid w:val="00B205C2"/>
    <w:rsid w:val="00B8504A"/>
    <w:rsid w:val="00BD2D98"/>
    <w:rsid w:val="00BF11C6"/>
    <w:rsid w:val="00BF258D"/>
    <w:rsid w:val="00BF5EE9"/>
    <w:rsid w:val="00C029D3"/>
    <w:rsid w:val="00C05A0F"/>
    <w:rsid w:val="00C573D8"/>
    <w:rsid w:val="00CA4434"/>
    <w:rsid w:val="00CE1825"/>
    <w:rsid w:val="00D20774"/>
    <w:rsid w:val="00D665FA"/>
    <w:rsid w:val="00DF05C3"/>
    <w:rsid w:val="00E64E34"/>
    <w:rsid w:val="00E676EB"/>
    <w:rsid w:val="00EB44D4"/>
    <w:rsid w:val="00EE4B9E"/>
    <w:rsid w:val="00EF50D0"/>
    <w:rsid w:val="00F37A81"/>
    <w:rsid w:val="00F77AC6"/>
    <w:rsid w:val="00F95708"/>
    <w:rsid w:val="00FD47DF"/>
    <w:rsid w:val="00FF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2017-04-04T08:25:00Z</cp:lastPrinted>
  <dcterms:created xsi:type="dcterms:W3CDTF">2017-04-07T11:17:00Z</dcterms:created>
  <dcterms:modified xsi:type="dcterms:W3CDTF">2017-04-07T11:19:00Z</dcterms:modified>
</cp:coreProperties>
</file>